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4"/>
          <w:szCs w:val="24"/>
        </w:rPr>
      </w:pPr>
      <w:r>
        <w:rPr>
          <w:sz w:val="24"/>
          <w:szCs w:val="24"/>
        </w:rPr>
        <w:t>第五组开题答辩记录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1"/>
          <w:szCs w:val="21"/>
        </w:rPr>
      </w:pPr>
      <w:bookmarkStart w:id="0" w:name="_GoBack"/>
      <w:bookmarkEnd w:id="0"/>
      <w:r>
        <w:rPr>
          <w:sz w:val="21"/>
          <w:szCs w:val="21"/>
        </w:rPr>
        <w:t>答辩组长：郭桂杭         答辩委员：曾驭然、罗纪宁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1"/>
          <w:szCs w:val="21"/>
        </w:rPr>
      </w:pPr>
      <w:r>
        <w:rPr>
          <w:sz w:val="21"/>
          <w:szCs w:val="21"/>
        </w:rPr>
        <w:t>地点：MBA306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1"/>
          <w:szCs w:val="21"/>
        </w:rPr>
      </w:pPr>
      <w:r>
        <w:rPr>
          <w:sz w:val="21"/>
          <w:szCs w:val="21"/>
        </w:rPr>
        <w:t>时间：2018年10月14日</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sz w:val="21"/>
          <w:szCs w:val="21"/>
        </w:rPr>
      </w:pPr>
      <w:r>
        <w:rPr>
          <w:sz w:val="21"/>
          <w:szCs w:val="21"/>
        </w:rPr>
        <w:t>一、答辩人：冯广智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界定公司主要问题是人力资本的成本控制，必须有逻辑连接，对于 “财务问题很重要的根源来自于对人力成本控制不到位” 不具有清晰的逻辑说明，不严谨。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第四章，只有1.1，这样不符合要求。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最后一张用</w:t>
      </w:r>
      <w:r>
        <w:rPr>
          <w:rFonts w:hint="default" w:asciiTheme="minorEastAsia" w:hAnsiTheme="minorEastAsia" w:cstheme="minorEastAsia"/>
          <w:sz w:val="21"/>
          <w:szCs w:val="21"/>
        </w:rPr>
        <w:t>ABC</w:t>
      </w:r>
      <w:r>
        <w:rPr>
          <w:rFonts w:hint="default" w:ascii="Times New Roman" w:hAnsi="Times New Roman" w:cs="Times New Roman" w:eastAsiaTheme="minorEastAsia"/>
          <w:sz w:val="21"/>
          <w:szCs w:val="21"/>
        </w:rPr>
        <w:t xml:space="preserve"> costing</w:t>
      </w:r>
      <w:r>
        <w:rPr>
          <w:rFonts w:hint="default" w:ascii="Times New Roman" w:hAnsi="Times New Roman" w:cs="Times New Roman"/>
          <w:sz w:val="21"/>
          <w:szCs w:val="21"/>
        </w:rPr>
        <w:t>，</w:t>
      </w:r>
      <w:r>
        <w:rPr>
          <w:rFonts w:hint="eastAsia" w:asciiTheme="minorEastAsia" w:hAnsiTheme="minorEastAsia" w:eastAsiaTheme="minorEastAsia" w:cstheme="minorEastAsia"/>
          <w:sz w:val="21"/>
          <w:szCs w:val="21"/>
        </w:rPr>
        <w:t>与传统的会计不同，文献综述没有讲</w:t>
      </w:r>
      <w:r>
        <w:rPr>
          <w:rFonts w:hint="default" w:ascii="Times New Roman" w:hAnsi="Times New Roman" w:cs="Times New Roman" w:eastAsiaTheme="minorEastAsia"/>
          <w:sz w:val="21"/>
          <w:szCs w:val="21"/>
        </w:rPr>
        <w:t xml:space="preserve"> </w:t>
      </w:r>
      <w:r>
        <w:rPr>
          <w:rFonts w:hint="default" w:asciiTheme="minorEastAsia" w:hAnsiTheme="minorEastAsia" w:cstheme="minorEastAsia"/>
          <w:sz w:val="21"/>
          <w:szCs w:val="21"/>
        </w:rPr>
        <w:t xml:space="preserve">ABC </w:t>
      </w:r>
      <w:r>
        <w:rPr>
          <w:rFonts w:hint="default" w:ascii="Times New Roman" w:hAnsi="Times New Roman" w:cs="Times New Roman" w:eastAsiaTheme="minorEastAsia"/>
          <w:sz w:val="21"/>
          <w:szCs w:val="21"/>
        </w:rPr>
        <w:t>costing</w:t>
      </w:r>
      <w:r>
        <w:rPr>
          <w:rFonts w:hint="default" w:ascii="Times New Roman" w:hAnsi="Times New Roman" w:cs="Times New Roman"/>
          <w:sz w:val="21"/>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论文过于简单，问题不明晰，要具体化。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Identity problems是不是问题，原有的成本问题没有展示，过于空洞，现有的成本控制存在问题没有体现，没有评价，进而给出提升的方法。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恒大俱乐部本身不是以盈利为目的的，文章没有调研，</w:t>
      </w:r>
      <w:r>
        <w:rPr>
          <w:rFonts w:hint="default" w:asciiTheme="minorEastAsia" w:hAnsiTheme="minorEastAsia" w:cstheme="minorEastAsia"/>
          <w:sz w:val="21"/>
          <w:szCs w:val="21"/>
        </w:rPr>
        <w:t>ABC</w:t>
      </w:r>
      <w:r>
        <w:rPr>
          <w:rFonts w:hint="eastAsia" w:asciiTheme="minorEastAsia" w:hAnsiTheme="minorEastAsia" w:eastAsiaTheme="minorEastAsia" w:cstheme="minorEastAsia"/>
          <w:sz w:val="21"/>
          <w:szCs w:val="21"/>
        </w:rPr>
        <w:t>可能并不适用。人力资源会计在中国没有被普遍接受。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文章所提的问题究竟是不是问题，要看成本控制存在的问题，财务报表不是财务控制的手段。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建议和问题没有一一对应，人力资源会计的运作原理，ABC的运作原理没有介绍，文章没有展开。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修改建议：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要注重逻辑问题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要符合论文规范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论文所用的原理/方法要具体在文献综述中介绍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要挖掘具体的问题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1"/>
          <w:szCs w:val="21"/>
        </w:rPr>
      </w:pPr>
      <w:r>
        <w:rPr>
          <w:rFonts w:hint="default" w:asciiTheme="minorEastAsia" w:hAnsiTheme="minorEastAsia" w:cstheme="minorEastAsia"/>
          <w:sz w:val="21"/>
          <w:szCs w:val="21"/>
        </w:rPr>
        <w:t>论文框架改成评价现有成本控制方法，用ABC的好处，怎么成功实施ABC，增强文章逻辑。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highlight w:val="yellow"/>
        </w:rPr>
        <w:t>结论：大调整，根据导师和记录严格按照MBA格式进行修改、细化，找出问题原因，给出相应的建议。一周之内，根据意见重新调整报告，将修改版本发给三位老师邮箱，再最终给出结论</w:t>
      </w:r>
      <w:r>
        <w:rPr>
          <w:rFonts w:hint="default" w:asciiTheme="minorEastAsia" w:hAnsiTheme="minorEastAsia" w:cstheme="minorEastAsia"/>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二、答辩人：梁小敏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存在的问题：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论文更多属于经济学论文，跟MBA论文以企业为中心的要求不匹配。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波特的五力模型的使用不合理，模型是站在微观企业的角度研究问题，不适用于产业，不能直接套用。理论工具、逻辑存在问题。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不理解产业经济学和工商管理存在的差异，产业经济学存在分析范式，波特的五力模型用于分析企业，而不是行业。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大湾区和广州之间的关系，</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题目没有竞争的关系，加上一个industry，finance存在歧义。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作为战略研究，内容虚。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修改建议：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 xml:space="preserve"> 文献综述对于金融中心的研究，评价广州的竞争力，研究产业竞争度问题</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 xml:space="preserve"> 用国外研究金融中心理论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 xml:space="preserve"> 改题目，将广州看做金融中心，同其他金融中心做比较。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21"/>
          <w:szCs w:val="21"/>
        </w:rPr>
      </w:pPr>
      <w:r>
        <w:rPr>
          <w:rFonts w:hint="default" w:asciiTheme="minorEastAsia" w:hAnsiTheme="minorEastAsia" w:cstheme="minorEastAsia"/>
          <w:sz w:val="21"/>
          <w:szCs w:val="21"/>
        </w:rPr>
        <w:t>4. 聚焦在竞争力，运用指标分析。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highlight w:val="yellow"/>
        </w:rPr>
        <w:t>结论：大调整，根据导师和记录严格按照MBA格式进行修改、细化，找出问题原因，给出相应的建议。一周之内，根据意见重新调整报告，将修改版本发给三位老师邮箱，再最终给出结论。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三、答辩人：何承芯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存在的问题：</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研究混乱，金融科技是一个技术工具，拿来帮助提高管理效率，但论文并没有诊断出工行的私人银行业务存在的问题，不知道研究主题何在。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国内银行的私人银行业务落后，私人业务问题的成败关键在于财务和金融法规方面专家以及销售人员，而不在于高科技。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3. 论文题目太大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修改建议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分析出工行的私人银行业务最棘手的问题，有一个边界的界定，然后具体聚焦亟待解决的问题。</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具体说明所有的科技是怎么为工行服务，解决的问题，如何解决问题。</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首先评价工行私人银行业务存在的问题，然后给出建议，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heme="minorEastAsia" w:hAnsiTheme="minorEastAsia" w:cstheme="minorEastAsia"/>
          <w:sz w:val="21"/>
          <w:szCs w:val="21"/>
          <w:highlight w:val="yellow"/>
        </w:rPr>
      </w:pPr>
      <w:r>
        <w:rPr>
          <w:rFonts w:hint="default" w:asciiTheme="minorEastAsia" w:hAnsiTheme="minorEastAsia" w:cstheme="minorEastAsia"/>
          <w:sz w:val="21"/>
          <w:szCs w:val="21"/>
          <w:highlight w:val="yellow"/>
        </w:rPr>
        <w:t>结论：大调整，根据导师和记录严格按照MBA格式进行修改、细化，找出问题原因，给出相应的建议。一周之内，根据意见重新调整报告，将修改版本发给三位老师邮箱，再最终给出结论。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四、答辩人：刘勇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存在的问题</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题目不需要案例</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案例讨论了公司存在的问题，问题性质属于运营和财务管理的问题，不应该用市场营销方法解决问题。</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没弄清营销战略，营销组合，STP的内涵，混淆概念。</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没有介绍财务公司的业务，及存在的问题。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修改建议</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论文聚焦某一领域的问题，写作思路和内在逻辑要匹配。</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聚焦财务公司的市场战略，在三种营销战略中进行选择，文献综述要提及。</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21"/>
          <w:szCs w:val="21"/>
        </w:rPr>
      </w:pPr>
      <w:r>
        <w:rPr>
          <w:rFonts w:hint="default" w:asciiTheme="minorEastAsia" w:hAnsiTheme="minorEastAsia" w:cstheme="minorEastAsia"/>
          <w:sz w:val="21"/>
          <w:szCs w:val="21"/>
        </w:rPr>
        <w:t>对公司的目标市场进行细分，不要将书上概念堆积在论文中。</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21"/>
          <w:szCs w:val="21"/>
        </w:rPr>
      </w:pPr>
      <w:r>
        <w:rPr>
          <w:rFonts w:hint="default" w:asciiTheme="minorEastAsia" w:hAnsiTheme="minorEastAsia" w:cstheme="minorEastAsia"/>
          <w:sz w:val="21"/>
          <w:szCs w:val="21"/>
        </w:rPr>
        <w:t>说明与同业相比存在的优势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highlight w:val="yellow"/>
        </w:rPr>
        <w:t>结论：答辩通过，但仍需修改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五、答辩人：叶绮菁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存在的问题</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题目不准确。</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注重逻辑问题，讲清楚广州分行的系统问题，形成成因，用什么解决问题。</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第四页研究目标不清晰。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修改建议</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改一下论文题目。</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加上运营流程图。</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明确研究目标，而不是定义政策，通过比较中国和境外情况找到要调整的点，存在的问题，问题原因及改进方法。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highlight w:val="yellow"/>
        </w:rPr>
        <w:t>结论：答辩通过，但仍需修改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六、答辩人：刘依娜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存在的问题：</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题目拗口复杂，与论文核心不符。</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商业模型被滥用，跨境支付的定义不清。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修改建议：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1. 讲题目改为跨境支付营销渠道研究。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2. 用渠道管理理论解决问题，而不用business model。核心围绕渠道迅速拓展，而不是其他分析。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3. 分析客户需求，解决企业问题。不需要讲目标，而重视消费者的感受，介绍采访的结果，从而呈现问题。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highlight w:val="yellow"/>
        </w:rPr>
        <w:t>结论：答辩通过，但仍需修改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七、答辩人：梁森恺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存在的问题：</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选题不符合要求，属于行业分析，属于政府工作报告范畴</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论文题目与纲要不匹配，研究市场发展趋势应该是研究市场结构变化、供求等，但是纲要与题目不符。</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论题不是学术论文，是案例分析报告，不应该泛泛而谈。</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论文类似于调研报告，只能作为最终论文的一小节，类似于经济学论文，作为MBA论文几乎没有可能通过。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修改建议：</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21"/>
          <w:szCs w:val="21"/>
        </w:rPr>
      </w:pPr>
      <w:r>
        <w:rPr>
          <w:rFonts w:hint="default" w:asciiTheme="minorEastAsia" w:hAnsiTheme="minorEastAsia" w:cstheme="minorEastAsia"/>
          <w:sz w:val="21"/>
          <w:szCs w:val="21"/>
        </w:rPr>
        <w:t>以珠海某一个租赁公司为例，解决问题。</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21"/>
          <w:szCs w:val="21"/>
        </w:rPr>
      </w:pPr>
      <w:r>
        <w:rPr>
          <w:rFonts w:hint="default" w:asciiTheme="minorEastAsia" w:hAnsiTheme="minorEastAsia" w:cstheme="minorEastAsia"/>
          <w:sz w:val="21"/>
          <w:szCs w:val="21"/>
        </w:rPr>
        <w:t>写类似于华发地产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heme="minorEastAsia" w:hAnsiTheme="minorEastAsia" w:cstheme="minorEastAsia"/>
          <w:sz w:val="21"/>
          <w:szCs w:val="21"/>
          <w:highlight w:val="yellow"/>
        </w:rPr>
      </w:pPr>
      <w:r>
        <w:rPr>
          <w:rFonts w:hint="default" w:asciiTheme="minorEastAsia" w:hAnsiTheme="minorEastAsia" w:cstheme="minorEastAsia"/>
          <w:sz w:val="21"/>
          <w:szCs w:val="21"/>
          <w:highlight w:val="yellow"/>
        </w:rPr>
        <w:t>结论：大调整，根据导师和记录严格按照MBA格式进行修改、细化，找出问题原因，给出相应的建议。一周之内，根据意见重新调整报告，将修改版本发给三位老师邮箱，再最终给出结论。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right="0" w:right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八、答辩人：陈静雯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存在的问题：</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题目太大，发展战略太恢弘，不属于战略研究，而是营销研究。</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没有理论的文献综述。</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没有落户提及发展，应该一步步来。</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立足点在于英国学校建立分校，而不是以佛山国际学校为例。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修改建议</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做好市场定位，用到产品的生命周期理论，竞争同行的情况，做好定位理论的文献综述</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首先解决好在广州落地问题</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EastAsia" w:hAnsiTheme="minorEastAsia" w:cstheme="minorEastAsia"/>
          <w:sz w:val="21"/>
          <w:szCs w:val="21"/>
        </w:rPr>
      </w:pPr>
      <w:r>
        <w:rPr>
          <w:rFonts w:hint="default" w:asciiTheme="minorEastAsia" w:hAnsiTheme="minorEastAsia" w:cstheme="minorEastAsia"/>
          <w:sz w:val="21"/>
          <w:szCs w:val="21"/>
        </w:rPr>
        <w:t>将研究对象放在香港母体学校，对于佛山国际学校，先解决落户广州问题。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Theme="minorEastAsia" w:hAnsiTheme="minorEastAsia" w:cstheme="minorEastAsia"/>
          <w:sz w:val="21"/>
          <w:szCs w:val="21"/>
          <w:highlight w:val="yellow"/>
        </w:rPr>
      </w:pPr>
      <w:r>
        <w:rPr>
          <w:rFonts w:hint="default" w:asciiTheme="minorEastAsia" w:hAnsiTheme="minorEastAsia" w:cstheme="minorEastAsia"/>
          <w:sz w:val="21"/>
          <w:szCs w:val="21"/>
          <w:highlight w:val="yellow"/>
        </w:rPr>
        <w:t>结论：答辩通过，但仍需修改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Theme="minorEastAsia" w:hAnsiTheme="minorEastAsia" w:cstheme="minorEastAsia"/>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inorEastAsia" w:hAnsi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2DE68"/>
    <w:multiLevelType w:val="singleLevel"/>
    <w:tmpl w:val="5BC2DE68"/>
    <w:lvl w:ilvl="0" w:tentative="0">
      <w:start w:val="2"/>
      <w:numFmt w:val="decimal"/>
      <w:suff w:val="space"/>
      <w:lvlText w:val="%1."/>
      <w:lvlJc w:val="left"/>
    </w:lvl>
  </w:abstractNum>
  <w:abstractNum w:abstractNumId="1">
    <w:nsid w:val="5BC2DFDA"/>
    <w:multiLevelType w:val="singleLevel"/>
    <w:tmpl w:val="5BC2DFDA"/>
    <w:lvl w:ilvl="0" w:tentative="0">
      <w:start w:val="1"/>
      <w:numFmt w:val="decimal"/>
      <w:suff w:val="space"/>
      <w:lvlText w:val="%1."/>
      <w:lvlJc w:val="left"/>
    </w:lvl>
  </w:abstractNum>
  <w:abstractNum w:abstractNumId="2">
    <w:nsid w:val="5BC2E414"/>
    <w:multiLevelType w:val="singleLevel"/>
    <w:tmpl w:val="5BC2E414"/>
    <w:lvl w:ilvl="0" w:tentative="0">
      <w:start w:val="1"/>
      <w:numFmt w:val="decimal"/>
      <w:suff w:val="space"/>
      <w:lvlText w:val="%1."/>
      <w:lvlJc w:val="left"/>
    </w:lvl>
  </w:abstractNum>
  <w:abstractNum w:abstractNumId="3">
    <w:nsid w:val="5BC2E5C4"/>
    <w:multiLevelType w:val="singleLevel"/>
    <w:tmpl w:val="5BC2E5C4"/>
    <w:lvl w:ilvl="0" w:tentative="0">
      <w:start w:val="1"/>
      <w:numFmt w:val="decimal"/>
      <w:suff w:val="nothing"/>
      <w:lvlText w:val="%1."/>
      <w:lvlJc w:val="left"/>
    </w:lvl>
  </w:abstractNum>
  <w:abstractNum w:abstractNumId="4">
    <w:nsid w:val="5BC2E86F"/>
    <w:multiLevelType w:val="singleLevel"/>
    <w:tmpl w:val="5BC2E86F"/>
    <w:lvl w:ilvl="0" w:tentative="0">
      <w:start w:val="1"/>
      <w:numFmt w:val="decimal"/>
      <w:suff w:val="space"/>
      <w:lvlText w:val="%1."/>
      <w:lvlJc w:val="left"/>
    </w:lvl>
  </w:abstractNum>
  <w:abstractNum w:abstractNumId="5">
    <w:nsid w:val="5BC2E995"/>
    <w:multiLevelType w:val="singleLevel"/>
    <w:tmpl w:val="5BC2E995"/>
    <w:lvl w:ilvl="0" w:tentative="0">
      <w:start w:val="1"/>
      <w:numFmt w:val="decimal"/>
      <w:suff w:val="space"/>
      <w:lvlText w:val="%1."/>
      <w:lvlJc w:val="left"/>
    </w:lvl>
  </w:abstractNum>
  <w:abstractNum w:abstractNumId="6">
    <w:nsid w:val="5BC2EC7C"/>
    <w:multiLevelType w:val="singleLevel"/>
    <w:tmpl w:val="5BC2EC7C"/>
    <w:lvl w:ilvl="0" w:tentative="0">
      <w:start w:val="1"/>
      <w:numFmt w:val="decimal"/>
      <w:suff w:val="space"/>
      <w:lvlText w:val="%1."/>
      <w:lvlJc w:val="left"/>
    </w:lvl>
  </w:abstractNum>
  <w:abstractNum w:abstractNumId="7">
    <w:nsid w:val="5BC2ED3C"/>
    <w:multiLevelType w:val="singleLevel"/>
    <w:tmpl w:val="5BC2ED3C"/>
    <w:lvl w:ilvl="0" w:tentative="0">
      <w:start w:val="1"/>
      <w:numFmt w:val="decimal"/>
      <w:suff w:val="space"/>
      <w:lvlText w:val="%1."/>
      <w:lvlJc w:val="left"/>
    </w:lvl>
  </w:abstractNum>
  <w:abstractNum w:abstractNumId="8">
    <w:nsid w:val="5BC2F1D2"/>
    <w:multiLevelType w:val="singleLevel"/>
    <w:tmpl w:val="5BC2F1D2"/>
    <w:lvl w:ilvl="0" w:tentative="0">
      <w:start w:val="1"/>
      <w:numFmt w:val="decimal"/>
      <w:suff w:val="space"/>
      <w:lvlText w:val="%1."/>
      <w:lvlJc w:val="left"/>
    </w:lvl>
  </w:abstractNum>
  <w:abstractNum w:abstractNumId="9">
    <w:nsid w:val="5BC2F219"/>
    <w:multiLevelType w:val="singleLevel"/>
    <w:tmpl w:val="5BC2F219"/>
    <w:lvl w:ilvl="0" w:tentative="0">
      <w:start w:val="1"/>
      <w:numFmt w:val="decimal"/>
      <w:suff w:val="space"/>
      <w:lvlText w:val="%1."/>
      <w:lvlJc w:val="left"/>
    </w:lvl>
  </w:abstractNum>
  <w:abstractNum w:abstractNumId="10">
    <w:nsid w:val="5BC2F4A7"/>
    <w:multiLevelType w:val="singleLevel"/>
    <w:tmpl w:val="5BC2F4A7"/>
    <w:lvl w:ilvl="0" w:tentative="0">
      <w:start w:val="1"/>
      <w:numFmt w:val="decimal"/>
      <w:suff w:val="space"/>
      <w:lvlText w:val="%1."/>
      <w:lvlJc w:val="left"/>
    </w:lvl>
  </w:abstractNum>
  <w:abstractNum w:abstractNumId="11">
    <w:nsid w:val="5BC2F99A"/>
    <w:multiLevelType w:val="singleLevel"/>
    <w:tmpl w:val="5BC2F99A"/>
    <w:lvl w:ilvl="0" w:tentative="0">
      <w:start w:val="1"/>
      <w:numFmt w:val="decimal"/>
      <w:suff w:val="space"/>
      <w:lvlText w:val="%1."/>
      <w:lvlJc w:val="left"/>
    </w:lvl>
  </w:abstractNum>
  <w:abstractNum w:abstractNumId="12">
    <w:nsid w:val="5BC2FAA7"/>
    <w:multiLevelType w:val="singleLevel"/>
    <w:tmpl w:val="5BC2FAA7"/>
    <w:lvl w:ilvl="0" w:tentative="0">
      <w:start w:val="1"/>
      <w:numFmt w:val="decimal"/>
      <w:suff w:val="space"/>
      <w:lvlText w:val="%1."/>
      <w:lvlJc w:val="left"/>
    </w:lvl>
  </w:abstractNum>
  <w:abstractNum w:abstractNumId="13">
    <w:nsid w:val="5BC2FD06"/>
    <w:multiLevelType w:val="singleLevel"/>
    <w:tmpl w:val="5BC2FD06"/>
    <w:lvl w:ilvl="0" w:tentative="0">
      <w:start w:val="1"/>
      <w:numFmt w:val="decimal"/>
      <w:suff w:val="space"/>
      <w:lvlText w:val="%1."/>
      <w:lvlJc w:val="left"/>
    </w:lvl>
  </w:abstractNum>
  <w:abstractNum w:abstractNumId="14">
    <w:nsid w:val="5BC2FDF6"/>
    <w:multiLevelType w:val="singleLevel"/>
    <w:tmpl w:val="5BC2FDF6"/>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44AA"/>
    <w:rsid w:val="3BCE49B1"/>
    <w:rsid w:val="7BDF44AA"/>
    <w:rsid w:val="AFAA8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2018-10-14T22:01:00Z</dcterms:created>
  <dc:creator>zhouchen</dc:creator>
  <cp:lastModifiedBy>小小t1ng</cp:lastModifiedBy>
  <dcterms:modified xsi:type="dcterms:W3CDTF">2018-10-16T06:48:12Z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