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sz w:val="32"/>
          <w:szCs w:val="32"/>
        </w:rPr>
        <w:t>组开题答辩记录</w:t>
      </w:r>
    </w:p>
    <w:p>
      <w:pPr>
        <w:jc w:val="center"/>
      </w:pPr>
      <w:r>
        <w:rPr>
          <w:rFonts w:hint="eastAsia"/>
          <w:sz w:val="24"/>
        </w:rPr>
        <w:t>答辩组长：付秋芳         答辩委员：孟丁、蒋涌    地点：九教403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时间：2018年6月24日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答辩人：吕奇    </w:t>
      </w:r>
    </w:p>
    <w:p>
      <w:pPr>
        <w:rPr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写作问题：如文献综述部分内容较少、行间距较大；</w:t>
      </w:r>
    </w:p>
    <w:p>
      <w:pPr>
        <w:pStyle w:val="4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文献阅读量较少，对文献了解不透彻；</w:t>
      </w:r>
    </w:p>
    <w:p>
      <w:pPr>
        <w:pStyle w:val="4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对研究方法不够了解。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4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多阅读相关文献；</w:t>
      </w:r>
    </w:p>
    <w:p>
      <w:pPr>
        <w:pStyle w:val="4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上网了解相关研究方法；</w:t>
      </w: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答辩结果：</w:t>
      </w:r>
      <w:r>
        <w:rPr>
          <w:sz w:val="24"/>
          <w:highlight w:val="yellow"/>
        </w:rPr>
        <w:t xml:space="preserve"> </w:t>
      </w:r>
      <w:r>
        <w:rPr>
          <w:rFonts w:hint="eastAsia"/>
          <w:sz w:val="24"/>
          <w:highlight w:val="yellow"/>
        </w:rPr>
        <w:t>通过</w:t>
      </w: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答辩人：黄英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思路结构过于简单；</w:t>
      </w:r>
    </w:p>
    <w:p>
      <w:pPr>
        <w:pStyle w:val="4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五力模型不算研究方法；</w:t>
      </w:r>
    </w:p>
    <w:p>
      <w:pPr>
        <w:pStyle w:val="4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目前仅在战略部分作了分析，研究不够深入。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4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对框架结构部分进行补充；</w:t>
      </w:r>
    </w:p>
    <w:p>
      <w:pPr>
        <w:pStyle w:val="4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运用新的、适合本选题的研究方法；</w:t>
      </w:r>
    </w:p>
    <w:p>
      <w:pPr>
        <w:pStyle w:val="4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将重心放在策略部分。</w:t>
      </w: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答辩结果：通过</w:t>
      </w: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答辩人：梁淑莲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题目过大；</w:t>
      </w:r>
    </w:p>
    <w:p>
      <w:pPr>
        <w:pStyle w:val="4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研究问题不够明确；</w:t>
      </w:r>
    </w:p>
    <w:p>
      <w:pPr>
        <w:pStyle w:val="4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理论知识积累较少。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rPr>
          <w:sz w:val="24"/>
        </w:rPr>
      </w:pPr>
    </w:p>
    <w:p>
      <w:pPr>
        <w:pStyle w:val="4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缩小题目；</w:t>
      </w:r>
    </w:p>
    <w:p>
      <w:pPr>
        <w:pStyle w:val="4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明确研究问题，理清研究思路；</w:t>
      </w:r>
    </w:p>
    <w:p>
      <w:pPr>
        <w:pStyle w:val="4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多看文献，补充相关理论知识。</w:t>
      </w: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答辩结果：通过</w:t>
      </w: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答辩人：沈李君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7"/>
        </w:numPr>
        <w:ind w:firstLineChars="0"/>
        <w:rPr>
          <w:sz w:val="24"/>
        </w:rPr>
      </w:pPr>
      <w:r>
        <w:rPr>
          <w:rFonts w:hint="eastAsia"/>
          <w:sz w:val="24"/>
        </w:rPr>
        <w:t>对指标做了相关性分析；</w:t>
      </w:r>
    </w:p>
    <w:p>
      <w:pPr>
        <w:pStyle w:val="4"/>
        <w:numPr>
          <w:ilvl w:val="0"/>
          <w:numId w:val="7"/>
        </w:numPr>
        <w:ind w:firstLineChars="0"/>
        <w:rPr>
          <w:sz w:val="24"/>
        </w:rPr>
      </w:pPr>
      <w:r>
        <w:rPr>
          <w:rFonts w:hint="eastAsia"/>
          <w:sz w:val="24"/>
        </w:rPr>
        <w:t>文献综述内容较少。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4"/>
        <w:numPr>
          <w:ilvl w:val="0"/>
          <w:numId w:val="8"/>
        </w:numPr>
        <w:ind w:firstLineChars="0"/>
        <w:rPr>
          <w:sz w:val="24"/>
        </w:rPr>
      </w:pPr>
      <w:r>
        <w:rPr>
          <w:rFonts w:hint="eastAsia"/>
          <w:sz w:val="24"/>
        </w:rPr>
        <w:t>指标应相对独立；</w:t>
      </w:r>
    </w:p>
    <w:p>
      <w:pPr>
        <w:pStyle w:val="4"/>
        <w:numPr>
          <w:ilvl w:val="0"/>
          <w:numId w:val="8"/>
        </w:numPr>
        <w:ind w:firstLineChars="0"/>
        <w:rPr>
          <w:sz w:val="24"/>
        </w:rPr>
      </w:pPr>
      <w:r>
        <w:rPr>
          <w:rFonts w:hint="eastAsia"/>
          <w:sz w:val="24"/>
        </w:rPr>
        <w:t>S</w:t>
      </w:r>
      <w:r>
        <w:rPr>
          <w:sz w:val="24"/>
        </w:rPr>
        <w:t>WOT</w:t>
      </w:r>
      <w:r>
        <w:rPr>
          <w:rFonts w:hint="eastAsia"/>
          <w:sz w:val="24"/>
        </w:rPr>
        <w:t>分析部分仅作简要描述就好，S</w:t>
      </w:r>
      <w:r>
        <w:rPr>
          <w:sz w:val="24"/>
        </w:rPr>
        <w:t>WOT</w:t>
      </w:r>
      <w:r>
        <w:rPr>
          <w:rFonts w:hint="eastAsia"/>
          <w:sz w:val="24"/>
        </w:rPr>
        <w:t>分析、供应商评价等可不用；</w:t>
      </w:r>
    </w:p>
    <w:p>
      <w:pPr>
        <w:pStyle w:val="4"/>
        <w:numPr>
          <w:ilvl w:val="0"/>
          <w:numId w:val="8"/>
        </w:numPr>
        <w:ind w:firstLineChars="0"/>
        <w:rPr>
          <w:sz w:val="24"/>
        </w:rPr>
      </w:pPr>
      <w:r>
        <w:rPr>
          <w:rFonts w:hint="eastAsia"/>
          <w:sz w:val="24"/>
        </w:rPr>
        <w:t>了解相关文献；</w:t>
      </w:r>
    </w:p>
    <w:p>
      <w:pPr>
        <w:pStyle w:val="4"/>
        <w:numPr>
          <w:ilvl w:val="0"/>
          <w:numId w:val="8"/>
        </w:numPr>
        <w:ind w:firstLineChars="0"/>
        <w:rPr>
          <w:sz w:val="24"/>
        </w:rPr>
      </w:pPr>
      <w:r>
        <w:rPr>
          <w:rFonts w:hint="eastAsia"/>
          <w:sz w:val="24"/>
        </w:rPr>
        <w:t>3.4应放于第四部分，第四部分应包含两部分：存在的问题和问题出现的原因；</w:t>
      </w:r>
    </w:p>
    <w:p>
      <w:pPr>
        <w:pStyle w:val="4"/>
        <w:numPr>
          <w:ilvl w:val="0"/>
          <w:numId w:val="8"/>
        </w:numPr>
        <w:ind w:firstLineChars="0"/>
        <w:rPr>
          <w:sz w:val="24"/>
        </w:rPr>
      </w:pPr>
      <w:r>
        <w:rPr>
          <w:rFonts w:hint="eastAsia"/>
          <w:sz w:val="24"/>
        </w:rPr>
        <w:t>多结合公司做分析，做出亮点。</w:t>
      </w: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答辩结果：通过</w:t>
      </w: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答辩人：杜菊娟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9"/>
        </w:numPr>
        <w:ind w:firstLineChars="0"/>
        <w:rPr>
          <w:sz w:val="24"/>
        </w:rPr>
      </w:pPr>
      <w:r>
        <w:rPr>
          <w:rFonts w:hint="eastAsia"/>
          <w:sz w:val="24"/>
        </w:rPr>
        <w:t>题目较大；</w:t>
      </w:r>
    </w:p>
    <w:p>
      <w:pPr>
        <w:pStyle w:val="4"/>
        <w:numPr>
          <w:ilvl w:val="0"/>
          <w:numId w:val="9"/>
        </w:numPr>
        <w:ind w:firstLineChars="0"/>
        <w:rPr>
          <w:sz w:val="24"/>
        </w:rPr>
      </w:pPr>
      <w:r>
        <w:rPr>
          <w:rFonts w:hint="eastAsia"/>
          <w:sz w:val="24"/>
        </w:rPr>
        <w:t>研究问题为行业现状，研究价值难以体现。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4"/>
        <w:numPr>
          <w:ilvl w:val="0"/>
          <w:numId w:val="10"/>
        </w:numPr>
        <w:ind w:firstLineChars="0"/>
        <w:rPr>
          <w:sz w:val="24"/>
        </w:rPr>
      </w:pPr>
      <w:r>
        <w:rPr>
          <w:rFonts w:hint="eastAsia"/>
          <w:sz w:val="24"/>
        </w:rPr>
        <w:t>寻找微观视角；</w:t>
      </w:r>
    </w:p>
    <w:p>
      <w:pPr>
        <w:pStyle w:val="4"/>
        <w:numPr>
          <w:ilvl w:val="0"/>
          <w:numId w:val="10"/>
        </w:numPr>
        <w:ind w:firstLineChars="0"/>
        <w:rPr>
          <w:sz w:val="24"/>
        </w:rPr>
      </w:pPr>
      <w:r>
        <w:rPr>
          <w:rFonts w:hint="eastAsia"/>
          <w:sz w:val="24"/>
        </w:rPr>
        <w:t>现有研究可作为研究背景</w:t>
      </w: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答辩结果：通过</w:t>
      </w: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答辩人：朗怡亮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11"/>
        </w:numPr>
        <w:ind w:firstLineChars="0"/>
        <w:rPr>
          <w:sz w:val="24"/>
        </w:rPr>
      </w:pPr>
      <w:r>
        <w:rPr>
          <w:rFonts w:hint="eastAsia"/>
          <w:sz w:val="24"/>
        </w:rPr>
        <w:t>文献选择不够新；</w:t>
      </w:r>
    </w:p>
    <w:p>
      <w:pPr>
        <w:pStyle w:val="4"/>
        <w:numPr>
          <w:ilvl w:val="0"/>
          <w:numId w:val="11"/>
        </w:numPr>
        <w:ind w:firstLineChars="0"/>
        <w:rPr>
          <w:sz w:val="24"/>
        </w:rPr>
      </w:pPr>
      <w:r>
        <w:rPr>
          <w:rFonts w:hint="eastAsia"/>
          <w:sz w:val="24"/>
        </w:rPr>
        <w:t>开题报告为中文；</w:t>
      </w:r>
    </w:p>
    <w:p>
      <w:pPr>
        <w:pStyle w:val="4"/>
        <w:numPr>
          <w:ilvl w:val="0"/>
          <w:numId w:val="11"/>
        </w:numPr>
        <w:ind w:firstLineChars="0"/>
        <w:rPr>
          <w:sz w:val="24"/>
        </w:rPr>
      </w:pPr>
      <w:r>
        <w:rPr>
          <w:rFonts w:hint="eastAsia"/>
          <w:sz w:val="24"/>
        </w:rPr>
        <w:t>文章与供应链不相关；</w:t>
      </w:r>
    </w:p>
    <w:p>
      <w:pPr>
        <w:pStyle w:val="4"/>
        <w:numPr>
          <w:ilvl w:val="0"/>
          <w:numId w:val="11"/>
        </w:numPr>
        <w:ind w:firstLineChars="0"/>
        <w:rPr>
          <w:sz w:val="24"/>
        </w:rPr>
      </w:pPr>
      <w:r>
        <w:rPr>
          <w:rFonts w:hint="eastAsia"/>
          <w:sz w:val="24"/>
        </w:rPr>
        <w:t>写作不规范。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4"/>
        <w:numPr>
          <w:ilvl w:val="0"/>
          <w:numId w:val="12"/>
        </w:numPr>
        <w:ind w:firstLineChars="0"/>
        <w:rPr>
          <w:sz w:val="24"/>
        </w:rPr>
      </w:pPr>
      <w:r>
        <w:rPr>
          <w:rFonts w:hint="eastAsia"/>
          <w:sz w:val="24"/>
        </w:rPr>
        <w:t>选择年份较新的文献；</w:t>
      </w:r>
    </w:p>
    <w:p>
      <w:pPr>
        <w:pStyle w:val="4"/>
        <w:numPr>
          <w:ilvl w:val="0"/>
          <w:numId w:val="12"/>
        </w:numPr>
        <w:ind w:firstLineChars="0"/>
        <w:rPr>
          <w:sz w:val="24"/>
        </w:rPr>
      </w:pPr>
      <w:r>
        <w:rPr>
          <w:rFonts w:hint="eastAsia"/>
          <w:sz w:val="24"/>
        </w:rPr>
        <w:t>用英文进行写作；</w:t>
      </w:r>
    </w:p>
    <w:p>
      <w:pPr>
        <w:pStyle w:val="4"/>
        <w:numPr>
          <w:ilvl w:val="0"/>
          <w:numId w:val="12"/>
        </w:numPr>
        <w:ind w:firstLineChars="0"/>
        <w:rPr>
          <w:sz w:val="24"/>
        </w:rPr>
      </w:pPr>
      <w:r>
        <w:rPr>
          <w:rFonts w:hint="eastAsia"/>
          <w:sz w:val="24"/>
        </w:rPr>
        <w:t>集中研究采购与库存两部分，不用分析与供应链相关的内容；</w:t>
      </w:r>
    </w:p>
    <w:p>
      <w:pPr>
        <w:pStyle w:val="4"/>
        <w:numPr>
          <w:ilvl w:val="0"/>
          <w:numId w:val="12"/>
        </w:numPr>
        <w:ind w:firstLineChars="0"/>
        <w:rPr>
          <w:sz w:val="24"/>
        </w:rPr>
      </w:pPr>
      <w:r>
        <w:rPr>
          <w:rFonts w:hint="eastAsia"/>
          <w:sz w:val="24"/>
        </w:rPr>
        <w:t>了解中心写作规范；</w:t>
      </w:r>
    </w:p>
    <w:p>
      <w:pPr>
        <w:pStyle w:val="4"/>
        <w:numPr>
          <w:ilvl w:val="0"/>
          <w:numId w:val="12"/>
        </w:numPr>
        <w:ind w:firstLineChars="0"/>
        <w:rPr>
          <w:sz w:val="24"/>
        </w:rPr>
      </w:pPr>
      <w:r>
        <w:rPr>
          <w:rFonts w:hint="eastAsia"/>
          <w:sz w:val="24"/>
        </w:rPr>
        <w:t>务必将报告翻成英文，并让导师签字后提交。</w:t>
      </w: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答辩结果：</w:t>
      </w:r>
      <w:r>
        <w:rPr>
          <w:sz w:val="24"/>
          <w:highlight w:val="yellow"/>
        </w:rPr>
        <w:t xml:space="preserve"> </w:t>
      </w:r>
      <w:r>
        <w:rPr>
          <w:rFonts w:hint="eastAsia"/>
          <w:sz w:val="24"/>
          <w:highlight w:val="yellow"/>
        </w:rPr>
        <w:t>有条件通过</w:t>
      </w:r>
    </w:p>
    <w:p>
      <w:pPr>
        <w:rPr>
          <w:sz w:val="24"/>
          <w:highlight w:val="yellow"/>
        </w:rPr>
      </w:pPr>
    </w:p>
    <w:p>
      <w:pPr>
        <w:rPr>
          <w:rFonts w:hint="eastAsia"/>
          <w:color w:val="FF0000"/>
          <w:sz w:val="24"/>
          <w:highlight w:val="yellow"/>
        </w:rPr>
      </w:pPr>
      <w:r>
        <w:rPr>
          <w:rFonts w:hint="eastAsia"/>
          <w:color w:val="FF0000"/>
          <w:sz w:val="24"/>
        </w:rPr>
        <w:t>付老师强调：该同学选题很好，但必须将报告翻成英文并让导师签字后提交给中心。</w:t>
      </w: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sz w:val="24"/>
          <w:highlight w:val="yellow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答辩人：史明丽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4"/>
        <w:numPr>
          <w:ilvl w:val="0"/>
          <w:numId w:val="13"/>
        </w:numPr>
        <w:ind w:firstLineChars="0"/>
        <w:rPr>
          <w:sz w:val="24"/>
        </w:rPr>
      </w:pPr>
      <w:r>
        <w:rPr>
          <w:rFonts w:hint="eastAsia"/>
          <w:sz w:val="24"/>
        </w:rPr>
        <w:t>题目与研究内容不符；</w:t>
      </w:r>
    </w:p>
    <w:p>
      <w:pPr>
        <w:pStyle w:val="4"/>
        <w:numPr>
          <w:ilvl w:val="0"/>
          <w:numId w:val="13"/>
        </w:numPr>
        <w:ind w:firstLineChars="0"/>
        <w:rPr>
          <w:sz w:val="24"/>
        </w:rPr>
      </w:pPr>
      <w:r>
        <w:rPr>
          <w:rFonts w:hint="eastAsia"/>
          <w:sz w:val="24"/>
        </w:rPr>
        <w:t>定价和outsourcing部分冲淡了研究主题；</w:t>
      </w:r>
    </w:p>
    <w:p>
      <w:pPr>
        <w:pStyle w:val="4"/>
        <w:numPr>
          <w:ilvl w:val="0"/>
          <w:numId w:val="13"/>
        </w:numPr>
        <w:ind w:firstLineChars="0"/>
        <w:rPr>
          <w:sz w:val="24"/>
        </w:rPr>
      </w:pPr>
      <w:r>
        <w:rPr>
          <w:rFonts w:hint="eastAsia"/>
          <w:sz w:val="24"/>
        </w:rPr>
        <w:t>文献部分稍有脱节；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4"/>
        <w:numPr>
          <w:ilvl w:val="0"/>
          <w:numId w:val="14"/>
        </w:numPr>
        <w:ind w:firstLineChars="0"/>
        <w:rPr>
          <w:sz w:val="24"/>
        </w:rPr>
      </w:pPr>
      <w:r>
        <w:rPr>
          <w:rFonts w:hint="eastAsia"/>
          <w:sz w:val="24"/>
        </w:rPr>
        <w:t>修改文章题目；</w:t>
      </w:r>
    </w:p>
    <w:p>
      <w:pPr>
        <w:pStyle w:val="4"/>
        <w:numPr>
          <w:ilvl w:val="0"/>
          <w:numId w:val="14"/>
        </w:numPr>
        <w:ind w:firstLineChars="0"/>
        <w:rPr>
          <w:sz w:val="24"/>
        </w:rPr>
      </w:pPr>
      <w:r>
        <w:rPr>
          <w:rFonts w:hint="eastAsia"/>
          <w:sz w:val="24"/>
        </w:rPr>
        <w:t>文献部分聚焦在A</w:t>
      </w:r>
      <w:r>
        <w:rPr>
          <w:sz w:val="24"/>
        </w:rPr>
        <w:t>BC；</w:t>
      </w:r>
    </w:p>
    <w:p>
      <w:pPr>
        <w:pStyle w:val="4"/>
        <w:numPr>
          <w:ilvl w:val="0"/>
          <w:numId w:val="14"/>
        </w:numPr>
        <w:ind w:firstLineChars="0"/>
        <w:rPr>
          <w:sz w:val="24"/>
        </w:rPr>
      </w:pPr>
      <w:r>
        <w:rPr>
          <w:rFonts w:hint="eastAsia"/>
          <w:sz w:val="24"/>
        </w:rPr>
        <w:t>做核算表，模拟做</w:t>
      </w:r>
      <w:r>
        <w:rPr>
          <w:sz w:val="24"/>
        </w:rPr>
        <w:t>ABC</w:t>
      </w:r>
      <w:r>
        <w:rPr>
          <w:rFonts w:hint="eastAsia"/>
          <w:sz w:val="24"/>
        </w:rPr>
        <w:t>与不做A</w:t>
      </w:r>
      <w:r>
        <w:rPr>
          <w:sz w:val="24"/>
        </w:rPr>
        <w:t>BC</w:t>
      </w:r>
      <w:r>
        <w:rPr>
          <w:rFonts w:hint="eastAsia"/>
          <w:sz w:val="24"/>
        </w:rPr>
        <w:t>的成本。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  <w:highlight w:val="yellow"/>
        </w:rPr>
        <w:t>答辩结果：</w:t>
      </w:r>
      <w:r>
        <w:rPr>
          <w:sz w:val="24"/>
          <w:highlight w:val="yellow"/>
        </w:rPr>
        <w:t xml:space="preserve"> </w:t>
      </w:r>
      <w:r>
        <w:rPr>
          <w:rFonts w:hint="eastAsia"/>
          <w:sz w:val="24"/>
          <w:highlight w:val="yellow"/>
        </w:rPr>
        <w:t>通过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FD"/>
    <w:multiLevelType w:val="multilevel"/>
    <w:tmpl w:val="00364F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D2359"/>
    <w:multiLevelType w:val="multilevel"/>
    <w:tmpl w:val="112D23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384553"/>
    <w:multiLevelType w:val="multilevel"/>
    <w:tmpl w:val="1C3845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120091"/>
    <w:multiLevelType w:val="multilevel"/>
    <w:tmpl w:val="281200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A612E6"/>
    <w:multiLevelType w:val="multilevel"/>
    <w:tmpl w:val="29A612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E25895"/>
    <w:multiLevelType w:val="multilevel"/>
    <w:tmpl w:val="3CE258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817753"/>
    <w:multiLevelType w:val="multilevel"/>
    <w:tmpl w:val="598177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9449C1"/>
    <w:multiLevelType w:val="multilevel"/>
    <w:tmpl w:val="609449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C700B7"/>
    <w:multiLevelType w:val="multilevel"/>
    <w:tmpl w:val="60C700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D33201"/>
    <w:multiLevelType w:val="multilevel"/>
    <w:tmpl w:val="61D332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1942E4"/>
    <w:multiLevelType w:val="multilevel"/>
    <w:tmpl w:val="681942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A34951"/>
    <w:multiLevelType w:val="multilevel"/>
    <w:tmpl w:val="6AA349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C97A3C"/>
    <w:multiLevelType w:val="multilevel"/>
    <w:tmpl w:val="78C97A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FE46FF"/>
    <w:multiLevelType w:val="multilevel"/>
    <w:tmpl w:val="7AFE46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1296"/>
    <w:rsid w:val="001C3498"/>
    <w:rsid w:val="001F5F22"/>
    <w:rsid w:val="002F41A0"/>
    <w:rsid w:val="003112EC"/>
    <w:rsid w:val="00362EC6"/>
    <w:rsid w:val="00385CCC"/>
    <w:rsid w:val="005A4E3B"/>
    <w:rsid w:val="00721857"/>
    <w:rsid w:val="007A32F6"/>
    <w:rsid w:val="00815102"/>
    <w:rsid w:val="00850B53"/>
    <w:rsid w:val="00D47AAB"/>
    <w:rsid w:val="00DD08FC"/>
    <w:rsid w:val="00E87963"/>
    <w:rsid w:val="00E938AE"/>
    <w:rsid w:val="00FE54D4"/>
    <w:rsid w:val="07CE2FD0"/>
    <w:rsid w:val="2A4204D0"/>
    <w:rsid w:val="59566DA1"/>
    <w:rsid w:val="60221296"/>
    <w:rsid w:val="63E73F49"/>
    <w:rsid w:val="713C6906"/>
    <w:rsid w:val="72A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2018-03-25T06:48:00Z</dcterms:created>
  <dc:creator>Shirley</dc:creator>
  <cp:lastModifiedBy>小小t1ng</cp:lastModifiedBy>
  <dcterms:modified xsi:type="dcterms:W3CDTF">2018-06-25T08:13:14Z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